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C277018" w:rsidR="00284CB9" w:rsidRDefault="00E51174">
      <w:pPr>
        <w:numPr>
          <w:ilvl w:val="0"/>
          <w:numId w:val="1"/>
        </w:numPr>
        <w:shd w:val="clear" w:color="auto" w:fill="FFFFFF"/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Nel caso di attribuzione di punteggi alla qualità del progetto ed alla coerenza con obiettivi trasversali, caricare l’estratto/estratti del rendiconto finale delle spese sostenute distinte per singoli obiettivi (</w:t>
      </w:r>
      <w:r>
        <w:rPr>
          <w:sz w:val="24"/>
          <w:szCs w:val="24"/>
        </w:rPr>
        <w:t>innovazione, risparmio idrico, risparmio energetico, risparmio/riduzione emissioni atmosfera, miglioramento paesaggistico) con allegata breve relazione</w:t>
      </w:r>
      <w:r>
        <w:rPr>
          <w:sz w:val="24"/>
          <w:szCs w:val="24"/>
        </w:rPr>
        <w:t xml:space="preserve"> giustificativa della destinazione dei suddetti investimenti.</w:t>
      </w:r>
    </w:p>
    <w:p w14:paraId="076D0343" w14:textId="044813AC" w:rsidR="00E51174" w:rsidRPr="00E51174" w:rsidRDefault="00E51174">
      <w:pPr>
        <w:numPr>
          <w:ilvl w:val="0"/>
          <w:numId w:val="1"/>
        </w:numPr>
        <w:shd w:val="clear" w:color="auto" w:fill="FFFFFF"/>
        <w:spacing w:before="240"/>
        <w:jc w:val="both"/>
        <w:rPr>
          <w:sz w:val="24"/>
          <w:szCs w:val="24"/>
          <w:highlight w:val="yellow"/>
        </w:rPr>
      </w:pPr>
      <w:r w:rsidRPr="00E51174">
        <w:rPr>
          <w:sz w:val="24"/>
          <w:szCs w:val="24"/>
          <w:highlight w:val="yellow"/>
        </w:rPr>
        <w:t>Nel caso di attribuzione del punteggio relativo a “Investimenti in energie rinnovabili” caricare una relazione in ordine al</w:t>
      </w:r>
      <w:r w:rsidRPr="00E51174">
        <w:rPr>
          <w:sz w:val="24"/>
          <w:szCs w:val="24"/>
          <w:highlight w:val="yellow"/>
        </w:rPr>
        <w:t>la realizzazione e messa in esercizio di impianti per la produzione di energie da fonti rinnovabili</w:t>
      </w:r>
      <w:r w:rsidRPr="00E51174">
        <w:rPr>
          <w:sz w:val="24"/>
          <w:szCs w:val="24"/>
          <w:highlight w:val="yellow"/>
        </w:rPr>
        <w:t xml:space="preserve"> in conformità a quello inserito in domanda di sostegno/variante che ha portato alla assegnazione del punteggio relativo.</w:t>
      </w:r>
    </w:p>
    <w:p w14:paraId="00000002" w14:textId="77777777" w:rsidR="00284CB9" w:rsidRDefault="00284CB9">
      <w:pPr>
        <w:shd w:val="clear" w:color="auto" w:fill="FFFFFF"/>
        <w:spacing w:before="240"/>
        <w:jc w:val="both"/>
      </w:pPr>
    </w:p>
    <w:sectPr w:rsidR="00284CB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21486"/>
    <w:multiLevelType w:val="multilevel"/>
    <w:tmpl w:val="2EA01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CB9"/>
    <w:rsid w:val="00284CB9"/>
    <w:rsid w:val="00E5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CF96"/>
  <w15:docId w15:val="{927662D8-8F78-42A6-AC74-4ACD9061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2024-02-27T12:45:00Z</dcterms:created>
  <dcterms:modified xsi:type="dcterms:W3CDTF">2024-02-27T12:49:00Z</dcterms:modified>
</cp:coreProperties>
</file>